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A615E" w14:textId="0A71D788" w:rsidR="00D03444" w:rsidRPr="000C73C6" w:rsidRDefault="008817C0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 xml:space="preserve">DECISION DU MAIRE </w:t>
      </w:r>
    </w:p>
    <w:p w14:paraId="08B7B239" w14:textId="4D395948" w:rsidR="008817C0" w:rsidRPr="000C73C6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>MDE-2025-0</w:t>
      </w:r>
      <w:r w:rsidR="0088373A">
        <w:rPr>
          <w:rFonts w:ascii="Arial" w:hAnsi="Arial" w:cs="Arial"/>
          <w:b/>
          <w:bCs/>
          <w:sz w:val="24"/>
          <w:szCs w:val="24"/>
          <w:lang w:val="fr-CA"/>
        </w:rPr>
        <w:t>5</w:t>
      </w:r>
    </w:p>
    <w:p w14:paraId="233E0812" w14:textId="64529DB4" w:rsidR="00E3399A" w:rsidRPr="008D5ED4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E3399A">
        <w:rPr>
          <w:rFonts w:ascii="Arial" w:hAnsi="Arial" w:cs="Arial"/>
          <w:b/>
          <w:bCs/>
          <w:sz w:val="24"/>
          <w:szCs w:val="24"/>
          <w:lang w:val="fr-CA"/>
        </w:rPr>
        <w:t>D</w:t>
      </w:r>
      <w:r w:rsidR="00BA4B4D">
        <w:rPr>
          <w:rFonts w:ascii="Arial" w:hAnsi="Arial" w:cs="Arial"/>
          <w:b/>
          <w:bCs/>
          <w:sz w:val="24"/>
          <w:szCs w:val="24"/>
          <w:lang w:val="fr-CA"/>
        </w:rPr>
        <w:t>écision du Maire concernant le pouvoir</w:t>
      </w:r>
      <w:r w:rsidR="0000272E">
        <w:rPr>
          <w:rFonts w:ascii="Arial" w:hAnsi="Arial" w:cs="Arial"/>
          <w:b/>
          <w:bCs/>
          <w:sz w:val="24"/>
          <w:szCs w:val="24"/>
          <w:lang w:val="fr-CA"/>
        </w:rPr>
        <w:t xml:space="preserve"> de veto sur les règlements municipa</w:t>
      </w:r>
      <w:r w:rsidR="00D00D81">
        <w:rPr>
          <w:rFonts w:ascii="Arial" w:hAnsi="Arial" w:cs="Arial"/>
          <w:b/>
          <w:bCs/>
          <w:sz w:val="24"/>
          <w:szCs w:val="24"/>
          <w:lang w:val="fr-CA"/>
        </w:rPr>
        <w:t>ux</w:t>
      </w:r>
    </w:p>
    <w:p w14:paraId="6C9D3CFE" w14:textId="703F4996" w:rsidR="00E3399A" w:rsidRDefault="00E3399A" w:rsidP="00A5417F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En vertu de</w:t>
      </w:r>
      <w:r w:rsidR="006E2BC2">
        <w:rPr>
          <w:rFonts w:ascii="Arial" w:hAnsi="Arial" w:cs="Arial"/>
          <w:sz w:val="24"/>
          <w:szCs w:val="24"/>
          <w:lang w:val="fr-CA"/>
        </w:rPr>
        <w:t>s</w:t>
      </w:r>
      <w:r>
        <w:rPr>
          <w:rFonts w:ascii="Arial" w:hAnsi="Arial" w:cs="Arial"/>
          <w:sz w:val="24"/>
          <w:szCs w:val="24"/>
          <w:lang w:val="fr-CA"/>
        </w:rPr>
        <w:t xml:space="preserve"> article</w:t>
      </w:r>
      <w:r w:rsidR="006E2BC2">
        <w:rPr>
          <w:rFonts w:ascii="Arial" w:hAnsi="Arial" w:cs="Arial"/>
          <w:sz w:val="24"/>
          <w:szCs w:val="24"/>
          <w:lang w:val="fr-CA"/>
        </w:rPr>
        <w:t>s</w:t>
      </w:r>
      <w:r>
        <w:rPr>
          <w:rFonts w:ascii="Arial" w:hAnsi="Arial" w:cs="Arial"/>
          <w:sz w:val="24"/>
          <w:szCs w:val="24"/>
          <w:lang w:val="fr-CA"/>
        </w:rPr>
        <w:t xml:space="preserve"> 284.</w:t>
      </w:r>
      <w:r w:rsidR="00E06E2F">
        <w:rPr>
          <w:rFonts w:ascii="Arial" w:hAnsi="Arial" w:cs="Arial"/>
          <w:sz w:val="24"/>
          <w:szCs w:val="24"/>
          <w:lang w:val="fr-CA"/>
        </w:rPr>
        <w:t>11</w:t>
      </w:r>
      <w:r>
        <w:rPr>
          <w:rFonts w:ascii="Arial" w:hAnsi="Arial" w:cs="Arial"/>
          <w:sz w:val="24"/>
          <w:szCs w:val="24"/>
          <w:lang w:val="fr-CA"/>
        </w:rPr>
        <w:t xml:space="preserve"> la partie VI.1 de la </w:t>
      </w:r>
      <w:r>
        <w:rPr>
          <w:rFonts w:ascii="Arial" w:hAnsi="Arial" w:cs="Arial"/>
          <w:i/>
          <w:iCs/>
          <w:sz w:val="24"/>
          <w:szCs w:val="24"/>
          <w:lang w:val="fr-CA"/>
        </w:rPr>
        <w:t xml:space="preserve">Loi de 2001 sur les municipalités, </w:t>
      </w:r>
      <w:r>
        <w:rPr>
          <w:rFonts w:ascii="Arial" w:hAnsi="Arial" w:cs="Arial"/>
          <w:sz w:val="24"/>
          <w:szCs w:val="24"/>
          <w:lang w:val="fr-CA"/>
        </w:rPr>
        <w:t>relatif au pouvoir</w:t>
      </w:r>
      <w:r w:rsidR="00832A92" w:rsidRPr="00915469">
        <w:rPr>
          <w:rFonts w:ascii="Arial" w:hAnsi="Arial" w:cs="Arial"/>
          <w:sz w:val="24"/>
          <w:szCs w:val="24"/>
          <w:lang w:val="fr-CA"/>
        </w:rPr>
        <w:t xml:space="preserve"> de </w:t>
      </w:r>
      <w:r w:rsidR="00A5417F">
        <w:rPr>
          <w:rFonts w:ascii="Arial" w:hAnsi="Arial" w:cs="Arial"/>
          <w:sz w:val="24"/>
          <w:szCs w:val="24"/>
          <w:lang w:val="fr-CA"/>
        </w:rPr>
        <w:t>veto</w:t>
      </w:r>
      <w:r w:rsidR="00B10C6C">
        <w:rPr>
          <w:rFonts w:ascii="Arial" w:hAnsi="Arial" w:cs="Arial"/>
          <w:sz w:val="24"/>
          <w:szCs w:val="24"/>
          <w:lang w:val="fr-CA"/>
        </w:rPr>
        <w:t xml:space="preserve"> sur les règlements municipaux adoptés en vertu de :</w:t>
      </w:r>
    </w:p>
    <w:p w14:paraId="52B2AB6B" w14:textId="0D7ED5A4" w:rsidR="00B10C6C" w:rsidRDefault="00B10C6C" w:rsidP="00B10C6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 xml:space="preserve">La </w:t>
      </w:r>
      <w:r>
        <w:rPr>
          <w:rFonts w:ascii="Arial" w:hAnsi="Arial" w:cs="Arial"/>
          <w:i/>
          <w:iCs/>
          <w:sz w:val="24"/>
          <w:szCs w:val="24"/>
          <w:lang w:val="fr-CA"/>
        </w:rPr>
        <w:t>Loi de 2001 sur les municipalité</w:t>
      </w:r>
      <w:r w:rsidR="0064415A">
        <w:rPr>
          <w:rFonts w:ascii="Arial" w:hAnsi="Arial" w:cs="Arial"/>
          <w:i/>
          <w:iCs/>
          <w:sz w:val="24"/>
          <w:szCs w:val="24"/>
          <w:lang w:val="fr-CA"/>
        </w:rPr>
        <w:t xml:space="preserve">s </w:t>
      </w:r>
      <w:r w:rsidR="0064415A">
        <w:rPr>
          <w:rFonts w:ascii="Arial" w:hAnsi="Arial" w:cs="Arial"/>
          <w:sz w:val="24"/>
          <w:szCs w:val="24"/>
          <w:lang w:val="fr-CA"/>
        </w:rPr>
        <w:t>et ses règlements, à l’exception de toute section prescrite; et</w:t>
      </w:r>
    </w:p>
    <w:p w14:paraId="519B35D6" w14:textId="444E1D4B" w:rsidR="0064415A" w:rsidRDefault="0064415A" w:rsidP="00B10C6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 xml:space="preserve">La </w:t>
      </w:r>
      <w:r>
        <w:rPr>
          <w:rFonts w:ascii="Arial" w:hAnsi="Arial" w:cs="Arial"/>
          <w:i/>
          <w:iCs/>
          <w:sz w:val="24"/>
          <w:szCs w:val="24"/>
          <w:lang w:val="fr-CA"/>
        </w:rPr>
        <w:t xml:space="preserve">Loi sur l’aménagement du territoire </w:t>
      </w:r>
      <w:r>
        <w:rPr>
          <w:rFonts w:ascii="Arial" w:hAnsi="Arial" w:cs="Arial"/>
          <w:sz w:val="24"/>
          <w:szCs w:val="24"/>
          <w:lang w:val="fr-CA"/>
        </w:rPr>
        <w:t>et ses règlements</w:t>
      </w:r>
      <w:r w:rsidR="00557FEC">
        <w:rPr>
          <w:rFonts w:ascii="Arial" w:hAnsi="Arial" w:cs="Arial"/>
          <w:sz w:val="24"/>
          <w:szCs w:val="24"/>
          <w:lang w:val="fr-CA"/>
        </w:rPr>
        <w:t>, à l’exception de toute section prescrite; et</w:t>
      </w:r>
    </w:p>
    <w:p w14:paraId="730CDF49" w14:textId="58744287" w:rsidR="00557FEC" w:rsidRDefault="00557FEC" w:rsidP="00B10C6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Toute autre loi ou règlement prescrit ou toute section prescrite d’une loi ou d’un règlement.</w:t>
      </w:r>
    </w:p>
    <w:p w14:paraId="2D01A475" w14:textId="7A60FD19" w:rsidR="00273659" w:rsidRDefault="00273659" w:rsidP="00273659">
      <w:pPr>
        <w:ind w:left="36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Le Maire prend la décision suivante :</w:t>
      </w:r>
    </w:p>
    <w:p w14:paraId="5EE17C93" w14:textId="06E07CCF" w:rsidR="00273659" w:rsidRPr="00425363" w:rsidRDefault="00FF4EEF" w:rsidP="0042536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fr-CA"/>
        </w:rPr>
      </w:pPr>
      <w:r w:rsidRPr="00425363">
        <w:rPr>
          <w:rFonts w:ascii="Arial" w:hAnsi="Arial" w:cs="Arial"/>
          <w:sz w:val="24"/>
          <w:szCs w:val="24"/>
          <w:lang w:val="fr-CA"/>
        </w:rPr>
        <w:t xml:space="preserve">Renoncer </w:t>
      </w:r>
      <w:r w:rsidR="006B6E69" w:rsidRPr="00425363">
        <w:rPr>
          <w:rFonts w:ascii="Arial" w:hAnsi="Arial" w:cs="Arial"/>
          <w:sz w:val="24"/>
          <w:szCs w:val="24"/>
          <w:lang w:val="fr-CA"/>
        </w:rPr>
        <w:t>à son droit de veto sur les règlements municipaux.</w:t>
      </w:r>
    </w:p>
    <w:p w14:paraId="13BC5977" w14:textId="77777777" w:rsidR="00BE2A2B" w:rsidRDefault="00BE2A2B" w:rsidP="00BE2A2B">
      <w:pPr>
        <w:rPr>
          <w:rFonts w:ascii="Arial" w:hAnsi="Arial" w:cs="Arial"/>
          <w:sz w:val="24"/>
          <w:szCs w:val="24"/>
          <w:lang w:val="fr-CA"/>
        </w:rPr>
      </w:pPr>
    </w:p>
    <w:p w14:paraId="3BC0E174" w14:textId="77777777" w:rsidR="00BE2A2B" w:rsidRDefault="00BE2A2B" w:rsidP="00BE2A2B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La présente décision entre en vigueur le 23 juin 2025.</w:t>
      </w:r>
    </w:p>
    <w:p w14:paraId="7529B678" w14:textId="77777777" w:rsidR="00FB1CF0" w:rsidRDefault="00FB1CF0" w:rsidP="00FB1CF0">
      <w:pPr>
        <w:rPr>
          <w:rFonts w:ascii="Arial" w:hAnsi="Arial" w:cs="Arial"/>
          <w:sz w:val="24"/>
          <w:szCs w:val="24"/>
          <w:lang w:val="fr-CA"/>
        </w:rPr>
      </w:pPr>
    </w:p>
    <w:p w14:paraId="5C4A1D17" w14:textId="77777777" w:rsidR="00FB1CF0" w:rsidRDefault="00FB1CF0" w:rsidP="00FB1CF0">
      <w:pPr>
        <w:rPr>
          <w:rFonts w:ascii="Arial" w:hAnsi="Arial" w:cs="Arial"/>
          <w:i/>
          <w:iCs/>
          <w:sz w:val="24"/>
          <w:szCs w:val="24"/>
          <w:lang w:val="fr-CA"/>
        </w:rPr>
      </w:pPr>
      <w:r>
        <w:rPr>
          <w:rFonts w:ascii="Arial" w:hAnsi="Arial" w:cs="Arial"/>
          <w:i/>
          <w:iCs/>
          <w:sz w:val="24"/>
          <w:szCs w:val="24"/>
          <w:lang w:val="fr-CA"/>
        </w:rPr>
        <w:t>Document original signé par le Maire Robert Lefebvre</w:t>
      </w:r>
    </w:p>
    <w:p w14:paraId="224AF32B" w14:textId="77777777" w:rsidR="00FB1CF0" w:rsidRDefault="00FB1CF0" w:rsidP="00FB1CF0">
      <w:pPr>
        <w:rPr>
          <w:rFonts w:ascii="Arial" w:hAnsi="Arial" w:cs="Arial"/>
          <w:i/>
          <w:iCs/>
          <w:sz w:val="24"/>
          <w:szCs w:val="24"/>
          <w:lang w:val="fr-CA"/>
        </w:rPr>
      </w:pPr>
    </w:p>
    <w:p w14:paraId="305F7D1B" w14:textId="77777777" w:rsidR="00FB1CF0" w:rsidRDefault="00FB1CF0" w:rsidP="00FB1CF0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Robert Lefebvre, Maire</w:t>
      </w:r>
    </w:p>
    <w:p w14:paraId="5A4F4F65" w14:textId="77777777" w:rsidR="00FB1CF0" w:rsidRPr="00E75D06" w:rsidRDefault="00FB1CF0" w:rsidP="00FB1CF0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Daté le 23 juin 2025</w:t>
      </w:r>
    </w:p>
    <w:p w14:paraId="2FA5C6AF" w14:textId="77777777" w:rsidR="00FB1CF0" w:rsidRDefault="00FB1CF0" w:rsidP="00FB1CF0">
      <w:pPr>
        <w:rPr>
          <w:rFonts w:ascii="Arial" w:hAnsi="Arial" w:cs="Arial"/>
          <w:sz w:val="24"/>
          <w:szCs w:val="24"/>
          <w:lang w:val="fr-CA"/>
        </w:rPr>
      </w:pPr>
    </w:p>
    <w:p w14:paraId="2D345B0A" w14:textId="77777777" w:rsidR="00E3399A" w:rsidRPr="00E3399A" w:rsidRDefault="00E3399A">
      <w:pPr>
        <w:rPr>
          <w:rFonts w:ascii="Arial" w:hAnsi="Arial" w:cs="Arial"/>
          <w:sz w:val="24"/>
          <w:szCs w:val="24"/>
          <w:lang w:val="fr-CA"/>
        </w:rPr>
      </w:pPr>
    </w:p>
    <w:sectPr w:rsidR="00E3399A" w:rsidRPr="00E3399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B6DD0" w14:textId="77777777" w:rsidR="00B76B04" w:rsidRDefault="00B76B04" w:rsidP="008817C0">
      <w:pPr>
        <w:spacing w:after="0" w:line="240" w:lineRule="auto"/>
      </w:pPr>
      <w:r>
        <w:separator/>
      </w:r>
    </w:p>
  </w:endnote>
  <w:endnote w:type="continuationSeparator" w:id="0">
    <w:p w14:paraId="689D3F67" w14:textId="77777777" w:rsidR="00B76B04" w:rsidRDefault="00B76B04" w:rsidP="0088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A9C93" w14:textId="77777777" w:rsidR="00B76B04" w:rsidRDefault="00B76B04" w:rsidP="008817C0">
      <w:pPr>
        <w:spacing w:after="0" w:line="240" w:lineRule="auto"/>
      </w:pPr>
      <w:r>
        <w:separator/>
      </w:r>
    </w:p>
  </w:footnote>
  <w:footnote w:type="continuationSeparator" w:id="0">
    <w:p w14:paraId="30485532" w14:textId="77777777" w:rsidR="00B76B04" w:rsidRDefault="00B76B04" w:rsidP="0088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BF41" w14:textId="3D64E733" w:rsidR="008817C0" w:rsidRDefault="008817C0" w:rsidP="008817C0">
    <w:pPr>
      <w:pStyle w:val="Header"/>
      <w:tabs>
        <w:tab w:val="clear" w:pos="4680"/>
        <w:tab w:val="clear" w:pos="9360"/>
        <w:tab w:val="left" w:pos="1605"/>
      </w:tabs>
    </w:pPr>
    <w:r>
      <w:rPr>
        <w:noProof/>
      </w:rPr>
      <mc:AlternateContent>
        <mc:Choice Requires="wps">
          <w:drawing>
            <wp:inline distT="0" distB="0" distL="0" distR="0" wp14:anchorId="1E9BA3DF" wp14:editId="53EA7302">
              <wp:extent cx="304800" cy="304800"/>
              <wp:effectExtent l="0" t="0" r="0" b="0"/>
              <wp:docPr id="946306414" name="AutoShape 2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83B7036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FEA66A4" wp14:editId="3E7084C9">
              <wp:extent cx="304800" cy="304800"/>
              <wp:effectExtent l="0" t="0" r="0" b="0"/>
              <wp:docPr id="1948135285" name="AutoShape 4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0C2994B" id="AutoShap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EF5C083" wp14:editId="46D390C0">
          <wp:extent cx="5943600" cy="923925"/>
          <wp:effectExtent l="0" t="0" r="0" b="9525"/>
          <wp:docPr id="76903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2162"/>
    <w:multiLevelType w:val="hybridMultilevel"/>
    <w:tmpl w:val="029EB16E"/>
    <w:lvl w:ilvl="0" w:tplc="0BA054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A75E2"/>
    <w:multiLevelType w:val="hybridMultilevel"/>
    <w:tmpl w:val="6C3CCFE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F73058"/>
    <w:multiLevelType w:val="hybridMultilevel"/>
    <w:tmpl w:val="4CDE6D58"/>
    <w:lvl w:ilvl="0" w:tplc="A420E0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12191"/>
    <w:multiLevelType w:val="hybridMultilevel"/>
    <w:tmpl w:val="C3E0E1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614EE"/>
    <w:multiLevelType w:val="hybridMultilevel"/>
    <w:tmpl w:val="AE6AA992"/>
    <w:lvl w:ilvl="0" w:tplc="9190B3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64193"/>
    <w:multiLevelType w:val="hybridMultilevel"/>
    <w:tmpl w:val="AB2EA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137315">
    <w:abstractNumId w:val="5"/>
  </w:num>
  <w:num w:numId="2" w16cid:durableId="16468396">
    <w:abstractNumId w:val="0"/>
  </w:num>
  <w:num w:numId="3" w16cid:durableId="369763408">
    <w:abstractNumId w:val="4"/>
  </w:num>
  <w:num w:numId="4" w16cid:durableId="1040515867">
    <w:abstractNumId w:val="2"/>
  </w:num>
  <w:num w:numId="5" w16cid:durableId="158429723">
    <w:abstractNumId w:val="3"/>
  </w:num>
  <w:num w:numId="6" w16cid:durableId="40331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C0"/>
    <w:rsid w:val="0000272E"/>
    <w:rsid w:val="00081C16"/>
    <w:rsid w:val="000C73C6"/>
    <w:rsid w:val="00173278"/>
    <w:rsid w:val="001E0BA2"/>
    <w:rsid w:val="00240160"/>
    <w:rsid w:val="00273659"/>
    <w:rsid w:val="00305CC3"/>
    <w:rsid w:val="003F5122"/>
    <w:rsid w:val="00423259"/>
    <w:rsid w:val="00425363"/>
    <w:rsid w:val="00525DCB"/>
    <w:rsid w:val="00557FEC"/>
    <w:rsid w:val="005B45E9"/>
    <w:rsid w:val="005D4C7E"/>
    <w:rsid w:val="00604B44"/>
    <w:rsid w:val="0063412E"/>
    <w:rsid w:val="0064415A"/>
    <w:rsid w:val="0066498B"/>
    <w:rsid w:val="006B6E69"/>
    <w:rsid w:val="006E2BC2"/>
    <w:rsid w:val="007A3F92"/>
    <w:rsid w:val="007D6E39"/>
    <w:rsid w:val="00832A92"/>
    <w:rsid w:val="008817C0"/>
    <w:rsid w:val="0088373A"/>
    <w:rsid w:val="008B1163"/>
    <w:rsid w:val="008D5ED4"/>
    <w:rsid w:val="00915469"/>
    <w:rsid w:val="0096779C"/>
    <w:rsid w:val="00977458"/>
    <w:rsid w:val="00993742"/>
    <w:rsid w:val="00A13867"/>
    <w:rsid w:val="00A5417F"/>
    <w:rsid w:val="00B10C6C"/>
    <w:rsid w:val="00B76B04"/>
    <w:rsid w:val="00BA4B4D"/>
    <w:rsid w:val="00BA4BDD"/>
    <w:rsid w:val="00BE2A2B"/>
    <w:rsid w:val="00C9617D"/>
    <w:rsid w:val="00D00D27"/>
    <w:rsid w:val="00D00D81"/>
    <w:rsid w:val="00D03444"/>
    <w:rsid w:val="00D46CBE"/>
    <w:rsid w:val="00D70C03"/>
    <w:rsid w:val="00D82F89"/>
    <w:rsid w:val="00DB062C"/>
    <w:rsid w:val="00DD765A"/>
    <w:rsid w:val="00E033B9"/>
    <w:rsid w:val="00E06E2F"/>
    <w:rsid w:val="00E265F4"/>
    <w:rsid w:val="00E3399A"/>
    <w:rsid w:val="00E502F0"/>
    <w:rsid w:val="00E75D06"/>
    <w:rsid w:val="00EF304E"/>
    <w:rsid w:val="00F54A3C"/>
    <w:rsid w:val="00FB1CF0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44D0"/>
  <w15:chartTrackingRefBased/>
  <w15:docId w15:val="{C3D23CFF-1FCB-4966-8570-8D58DC3B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7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7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7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7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7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7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7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7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7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7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7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7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7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7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7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7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7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7C0"/>
  </w:style>
  <w:style w:type="paragraph" w:styleId="Footer">
    <w:name w:val="footer"/>
    <w:basedOn w:val="Normal"/>
    <w:link w:val="Foot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Counties of Prescott and Russell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Girard, Sonia</dc:creator>
  <cp:keywords/>
  <dc:description/>
  <cp:lastModifiedBy>Girard, Sonia</cp:lastModifiedBy>
  <cp:revision>4</cp:revision>
  <dcterms:created xsi:type="dcterms:W3CDTF">2025-06-18T14:36:00Z</dcterms:created>
  <dcterms:modified xsi:type="dcterms:W3CDTF">2025-06-24T12:39:00Z</dcterms:modified>
</cp:coreProperties>
</file>